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97" w:rsidRPr="00587F94" w:rsidRDefault="00DF5797" w:rsidP="00DF5797">
      <w:pPr>
        <w:rPr>
          <w:rFonts w:ascii="Times New Roman" w:hAnsi="Times New Roman" w:cs="Times New Roman"/>
          <w:sz w:val="28"/>
          <w:szCs w:val="28"/>
        </w:rPr>
      </w:pPr>
      <w:r w:rsidRPr="00587F94">
        <w:rPr>
          <w:rFonts w:ascii="Times New Roman" w:hAnsi="Times New Roman" w:cs="Times New Roman"/>
          <w:sz w:val="28"/>
          <w:szCs w:val="28"/>
        </w:rPr>
        <w:t>"Приобщение детей дошкольного</w:t>
      </w:r>
      <w:r>
        <w:rPr>
          <w:rFonts w:ascii="Times New Roman" w:hAnsi="Times New Roman" w:cs="Times New Roman"/>
          <w:sz w:val="28"/>
          <w:szCs w:val="28"/>
        </w:rPr>
        <w:t xml:space="preserve"> возраста к белорусскому языку"</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Зачем ре</w:t>
      </w:r>
      <w:r>
        <w:rPr>
          <w:rFonts w:ascii="Times New Roman" w:hAnsi="Times New Roman" w:cs="Times New Roman"/>
          <w:sz w:val="28"/>
          <w:szCs w:val="28"/>
        </w:rPr>
        <w:t>бенку изучать белорусский язык?</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Во-первых,  изучение белорусского языка играет большую роль в приобщении детей к культурному наследию, духовным ценностям народа, населяющих Республику Беларусь, развитию речевой культуры и бережному, сознательному отношению к белорусскому языку. Знание родного языка  помогает осознать ребенку свои корни, прививает ему прекрасные качества – уважение, терпимость по отноше</w:t>
      </w:r>
      <w:r>
        <w:rPr>
          <w:rFonts w:ascii="Times New Roman" w:hAnsi="Times New Roman" w:cs="Times New Roman"/>
          <w:sz w:val="28"/>
          <w:szCs w:val="28"/>
        </w:rPr>
        <w:t>нию к другим языкам, культурам.</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Во-вторых, двуязычие положительно сказывается на развитии памяти, сообразительности, быстроты реакции, умении понимать, анализировать. Дети, овладевшие в дошкольном возрасте двумя языками, как правило, хорошо учатся, лучше других усваивают абстрактные науки, </w:t>
      </w:r>
      <w:r>
        <w:rPr>
          <w:rFonts w:ascii="Times New Roman" w:hAnsi="Times New Roman" w:cs="Times New Roman"/>
          <w:sz w:val="28"/>
          <w:szCs w:val="28"/>
        </w:rPr>
        <w:t>литературу и иностранные языки.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Когда стоит начина</w:t>
      </w:r>
      <w:r>
        <w:rPr>
          <w:rFonts w:ascii="Times New Roman" w:hAnsi="Times New Roman" w:cs="Times New Roman"/>
          <w:sz w:val="28"/>
          <w:szCs w:val="28"/>
        </w:rPr>
        <w:t>ть изучение белорусского языка?</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Постепенное развитие элементарных свойств белорусской речи можно начинать с раннего возраста, когда в основном действует механизм подражания. Эту работу необходимо проводить и в дальнейшем, расширяя ее на протяжении всего дошкольного детства, так как дети в этом возрасте уже способны воспринимать достато</w:t>
      </w:r>
      <w:r>
        <w:rPr>
          <w:rFonts w:ascii="Times New Roman" w:hAnsi="Times New Roman" w:cs="Times New Roman"/>
          <w:sz w:val="28"/>
          <w:szCs w:val="28"/>
        </w:rPr>
        <w:t>чно большой объём новых знаний.</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Многие родители хотят помочь своим детям в изучении белорусского языка, но не всегда знают как. Данные рекомендации – это  способы помочь вашему ребенку постепенно изучать, ориентироваться в белорусском языке, отработ</w:t>
      </w:r>
      <w:r>
        <w:rPr>
          <w:rFonts w:ascii="Times New Roman" w:hAnsi="Times New Roman" w:cs="Times New Roman"/>
          <w:sz w:val="28"/>
          <w:szCs w:val="28"/>
        </w:rPr>
        <w:t>ать те или иные речевые умения.</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Восемь шаг</w:t>
      </w:r>
      <w:r>
        <w:rPr>
          <w:rFonts w:ascii="Times New Roman" w:hAnsi="Times New Roman" w:cs="Times New Roman"/>
          <w:sz w:val="28"/>
          <w:szCs w:val="28"/>
        </w:rPr>
        <w:t>ов навстречу белорусскому языку</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или как родители могут помочь </w:t>
      </w:r>
      <w:r>
        <w:rPr>
          <w:rFonts w:ascii="Times New Roman" w:hAnsi="Times New Roman" w:cs="Times New Roman"/>
          <w:sz w:val="28"/>
          <w:szCs w:val="28"/>
        </w:rPr>
        <w:t>своему ребенку в изучении языка</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Смотрим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Можно начать с самого простого, с «Калыханкі», утренних программ для малышей на «Беларусь-3». А так же переводных мультиков на белорусском, например: «Шрек»,«Свинка Пеппа».  Не стоит забывать и о сцене. Например, о таких постановках в Белорусском государственном театре юного зрителя: «Доктар Айбаліт», «Воўк і сямера казлят» «Тэдзі», «Мая маленькая чарадзейка», «Пінокіё»,  «Дзюймовачка», «Вяселы Роджар», «Кошчын Дом».</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Поем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Можно наряду с русскоязычными разучивать и белорусские песенки. Например, уже привычные нам «Jingle Bells» можно спеть и по-белорусски </w:t>
      </w:r>
      <w:r w:rsidRPr="00587F94">
        <w:rPr>
          <w:rFonts w:ascii="Times New Roman" w:hAnsi="Times New Roman" w:cs="Times New Roman"/>
          <w:sz w:val="28"/>
          <w:szCs w:val="28"/>
        </w:rPr>
        <w:lastRenderedPageBreak/>
        <w:t>«Звон звініць», как и классическую «Маленькой елочке холодно зимой» в пер. В.Жуковича «Ў лесе яліначцы холадна зімой»; песни из любимых мультиков, например, песня из м/ф «Летучий голландец» – «Не шанц</w:t>
      </w:r>
      <w:r>
        <w:rPr>
          <w:rFonts w:ascii="Times New Roman" w:hAnsi="Times New Roman" w:cs="Times New Roman"/>
          <w:sz w:val="28"/>
          <w:szCs w:val="28"/>
        </w:rPr>
        <w:t>уе нам, прынцэсам, не шанцуе!».</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Рисуем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Можно использовать четверостишия и игры при рисовании. Например, «Кропка, кропка, побач – коска. Атрымаўся тварык просты. Ручкі, ножкі, агурочак - чалавек па свеце крочыць».   Так же рисункам ребенка можно давать белорусские названия: «Ялінка»,  «Кветка», «Сонейка», «Вясёлка», «Мама, тата, я» и обсуждать нар</w:t>
      </w:r>
      <w:r>
        <w:rPr>
          <w:rFonts w:ascii="Times New Roman" w:hAnsi="Times New Roman" w:cs="Times New Roman"/>
          <w:sz w:val="28"/>
          <w:szCs w:val="28"/>
        </w:rPr>
        <w:t>исованное на белорусском языке.</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Играем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Пусть это будет семейная игра или язык мамы и дочки, или перевод слов в уже знакомых всем играх. Например, «Раз, два, тры, чатыры, пяць. Я іду цябе шукаць». Просыпаться по-русски «С добрым утром!», а засыпать по-белорусски «Дабранач!». Научиться чисто по-белорусски чистить зубы:   «У мяне зубная шчотка, ею зубы чышчу чотка! Хто не чысціць зубы шчоткай, вырасце бяззубай цеткай!». Подобное можно  найти в книге</w:t>
      </w:r>
      <w:r>
        <w:rPr>
          <w:rFonts w:ascii="Times New Roman" w:hAnsi="Times New Roman" w:cs="Times New Roman"/>
          <w:sz w:val="28"/>
          <w:szCs w:val="28"/>
        </w:rPr>
        <w:t xml:space="preserve"> А. Хадановича “Нататкі таткі” </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Приглядываемся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Названия улиц, вывески магазинов, реклама на билбордах, торговые марки и даже надписи на майках мимо проходящих – белорусское слово можно встретить даже на заправке, где </w:t>
      </w:r>
      <w:r>
        <w:rPr>
          <w:rFonts w:ascii="Times New Roman" w:hAnsi="Times New Roman" w:cs="Times New Roman"/>
          <w:sz w:val="28"/>
          <w:szCs w:val="28"/>
        </w:rPr>
        <w:t>угодно – главное, приглядеться.</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Читаем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По-белорусски можно познакомиться с Винни-Пухом и Пеппи – «Віня-пых і ўсе-ўсе-ўсе», «Піпі Доўгаяпанчоха», а так же мумми-троллями и хобитами, овечкой Аделей, Брык и Шусей. Читать истории, например, про йетти и корову Маму Му; «Снежны чалавек» Эвы Сусы в переводе А. Башаримовойи, цикл историй Юи Висл</w:t>
      </w:r>
      <w:r>
        <w:rPr>
          <w:rFonts w:ascii="Times New Roman" w:hAnsi="Times New Roman" w:cs="Times New Roman"/>
          <w:sz w:val="28"/>
          <w:szCs w:val="28"/>
        </w:rPr>
        <w:t>андер в переводе Н.Кондрусевич.</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Запоминаем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Детский ум гибок и восприимчив. Запоминать можно и по-русски, и по-английски, и по-белорусски сразу в одном стишке. Например, как это сделала Е.Терешкова в книге «Англійская м</w:t>
      </w:r>
      <w:r>
        <w:rPr>
          <w:rFonts w:ascii="Times New Roman" w:hAnsi="Times New Roman" w:cs="Times New Roman"/>
          <w:sz w:val="28"/>
          <w:szCs w:val="28"/>
        </w:rPr>
        <w:t xml:space="preserve">ова. Слова за словам.  Вершы». </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Говорим по-белорусски</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С ребенком можно обсуждать, к примеру, как прошел день в детском  саду, насколько была интересной новая книга или мультфильм, куда ходили на выходных. Так же можно заучивать с ребенком отдельные белорусские </w:t>
      </w:r>
      <w:r w:rsidRPr="00587F94">
        <w:rPr>
          <w:rFonts w:ascii="Times New Roman" w:hAnsi="Times New Roman" w:cs="Times New Roman"/>
          <w:sz w:val="28"/>
          <w:szCs w:val="28"/>
        </w:rPr>
        <w:lastRenderedPageBreak/>
        <w:t>слова. Например, с помощью карточек, на которых с одной стороны пишется белорусское слово, а на другой стороне клеится рисунок. Хранить карточки лучше в конвертах, которые можно достать в транспорте, в очереди и играть с ребёнком всегда, ко</w:t>
      </w:r>
      <w:r>
        <w:rPr>
          <w:rFonts w:ascii="Times New Roman" w:hAnsi="Times New Roman" w:cs="Times New Roman"/>
          <w:sz w:val="28"/>
          <w:szCs w:val="28"/>
        </w:rPr>
        <w:t>гда образуется свободное время.</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Ещё один способ учить слова – это подписывать вещи в комнате ребёнка белорусскими словами, т.е. наклеивать стикеры. Находясь с ребенком в комнате, каждый раз можно обращать его внимание на стикеры и зачитывать ему слова или слушать самого ребенка, если он умеет читать.</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Давайце разам падумаем, як захапіць дзіця, каб яму з</w:t>
      </w:r>
      <w:r>
        <w:rPr>
          <w:rFonts w:ascii="Times New Roman" w:hAnsi="Times New Roman" w:cs="Times New Roman"/>
          <w:sz w:val="28"/>
          <w:szCs w:val="28"/>
        </w:rPr>
        <w:t>ахацелася вывучыць родную мову.</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Хтось, магчыма, не вывучаў мову ў школе ці не карыстаецца ёю ў жыцці, пакуль ведае абмежаваную колькасць слоў, але ж хоча узбагаціць слоўнікавы запас і зацікавіць аста</w:t>
      </w:r>
      <w:r>
        <w:rPr>
          <w:rFonts w:ascii="Times New Roman" w:hAnsi="Times New Roman" w:cs="Times New Roman"/>
          <w:sz w:val="28"/>
          <w:szCs w:val="28"/>
        </w:rPr>
        <w:t>тніх. Дзесьці ж трэба пачынаць!</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 xml:space="preserve">     Напрыклад, пачніце з прывітання ці развітання па-беларуску. Да ўніверсальных вітанняў належаць: вітаю, прывітанне, добрага здароў′я. Прывітальныя выразы ў дачыненні да часу: добрай (-ае) раніцы,   дабранак, добры дзень (дзянёк), добры вечар (вечарок), добрай ночы (ночкі). Формы развітання: да пабачэння, да сустрэчы, да скорага, шчасліва заставацца, заставайцеся здаровыя, бывайце здаровыя, шчаслівай дарогі або лёгкай да</w:t>
      </w:r>
      <w:r>
        <w:rPr>
          <w:rFonts w:ascii="Times New Roman" w:hAnsi="Times New Roman" w:cs="Times New Roman"/>
          <w:sz w:val="28"/>
          <w:szCs w:val="28"/>
        </w:rPr>
        <w:t>рогі.</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 xml:space="preserve">   Ветлівасць</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Ветлівымі словамі дарослыя і дзеці карыстаюцца амаль штодня. Давайце праверым свае веды і пакажам пр</w:t>
      </w:r>
      <w:r>
        <w:rPr>
          <w:rFonts w:ascii="Times New Roman" w:hAnsi="Times New Roman" w:cs="Times New Roman"/>
          <w:sz w:val="28"/>
          <w:szCs w:val="28"/>
        </w:rPr>
        <w:t>ыклад ветлівых паводзін дзецям:</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 xml:space="preserve">   Дзякуем</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Сардэчна дзякую! Я ўдзячны (удзячна) Вам! Дзя</w:t>
      </w:r>
      <w:r>
        <w:rPr>
          <w:rFonts w:ascii="Times New Roman" w:hAnsi="Times New Roman" w:cs="Times New Roman"/>
          <w:sz w:val="28"/>
          <w:szCs w:val="28"/>
        </w:rPr>
        <w:t>куй за дапамогу! Дзякуй за ўсё!</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 xml:space="preserve">   Просім прабачэння</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Прабачце, калі ласка! Я прашу прабачэння! Вельмі шкадую, што нарабіў Вам клопату. Не сярдуйце, так атрымалася.</w:t>
      </w:r>
      <w:r>
        <w:rPr>
          <w:rFonts w:ascii="Times New Roman" w:hAnsi="Times New Roman" w:cs="Times New Roman"/>
          <w:sz w:val="28"/>
          <w:szCs w:val="28"/>
        </w:rPr>
        <w:t xml:space="preserve"> Даруйце, мне вельмі непрыемна.</w:t>
      </w:r>
    </w:p>
    <w:p w:rsidR="00DF5797" w:rsidRPr="00587F94" w:rsidRDefault="00DF5797" w:rsidP="002638B2">
      <w:pPr>
        <w:jc w:val="both"/>
        <w:rPr>
          <w:rFonts w:ascii="Times New Roman" w:hAnsi="Times New Roman" w:cs="Times New Roman"/>
          <w:sz w:val="28"/>
          <w:szCs w:val="28"/>
        </w:rPr>
      </w:pPr>
      <w:r>
        <w:rPr>
          <w:rFonts w:ascii="Times New Roman" w:hAnsi="Times New Roman" w:cs="Times New Roman"/>
          <w:sz w:val="28"/>
          <w:szCs w:val="28"/>
        </w:rPr>
        <w:t xml:space="preserve">   Радуемся</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Вельмі добра! Цудоўна! Выдатна! Вось здорава! Якое шчасце! Вось гэта навіна! Мне вельмі прыемна! Я задаволены (задаволена)! Вы мяне ўзрадавалі! Мне гэта даспадобы! Гэта самая шчаслівая хвіліна ў ма</w:t>
      </w:r>
      <w:r>
        <w:rPr>
          <w:rFonts w:ascii="Times New Roman" w:hAnsi="Times New Roman" w:cs="Times New Roman"/>
          <w:sz w:val="28"/>
          <w:szCs w:val="28"/>
        </w:rPr>
        <w:t>ім жыцці! Я вельмі рады (рада)!</w:t>
      </w:r>
    </w:p>
    <w:p w:rsidR="00E55541" w:rsidRDefault="00DF5797" w:rsidP="002638B2">
      <w:pPr>
        <w:jc w:val="both"/>
        <w:rPr>
          <w:rFonts w:ascii="Times New Roman" w:hAnsi="Times New Roman" w:cs="Times New Roman"/>
          <w:sz w:val="28"/>
          <w:szCs w:val="28"/>
        </w:rPr>
      </w:pPr>
      <w:r>
        <w:rPr>
          <w:rFonts w:ascii="Times New Roman" w:hAnsi="Times New Roman" w:cs="Times New Roman"/>
          <w:sz w:val="28"/>
          <w:szCs w:val="28"/>
        </w:rPr>
        <w:t xml:space="preserve">  </w:t>
      </w:r>
    </w:p>
    <w:p w:rsidR="00DF5797" w:rsidRPr="00587F94" w:rsidRDefault="00DF5797" w:rsidP="002638B2">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Жадаем</w:t>
      </w:r>
    </w:p>
    <w:p w:rsidR="00DF5797" w:rsidRPr="00587F94" w:rsidRDefault="00DF5797" w:rsidP="002638B2">
      <w:pPr>
        <w:jc w:val="both"/>
        <w:rPr>
          <w:rFonts w:ascii="Times New Roman" w:hAnsi="Times New Roman" w:cs="Times New Roman"/>
          <w:sz w:val="28"/>
          <w:szCs w:val="28"/>
        </w:rPr>
      </w:pPr>
      <w:r w:rsidRPr="00587F94">
        <w:rPr>
          <w:rFonts w:ascii="Times New Roman" w:hAnsi="Times New Roman" w:cs="Times New Roman"/>
          <w:sz w:val="28"/>
          <w:szCs w:val="28"/>
        </w:rPr>
        <w:t>Жадаю шчасця! Каб Вы здаровы былі і радаваліся! Хай Вас Бог беражэ! Хай Вам шчасціць! Хай будуць здаровы Вашы родныя! Расці дужы (дужая) ды вялікі (вялікая)! Хай здзейсняцца ўсе спадзяванні! Бывайце здаровы, жывіце багата! Добрай дарогі! Хай усё будзе добра! Хай Вам лёс не здрадзіць!</w:t>
      </w:r>
    </w:p>
    <w:p w:rsidR="00DF5797" w:rsidRPr="00587F94" w:rsidRDefault="00DF5797" w:rsidP="00DF5797">
      <w:pPr>
        <w:rPr>
          <w:rFonts w:ascii="Times New Roman" w:hAnsi="Times New Roman" w:cs="Times New Roman"/>
          <w:sz w:val="28"/>
          <w:szCs w:val="28"/>
        </w:rPr>
      </w:pPr>
    </w:p>
    <w:p w:rsidR="006C22E2" w:rsidRDefault="006C22E2"/>
    <w:sectPr w:rsidR="006C22E2" w:rsidSect="00222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F5797"/>
    <w:rsid w:val="000707CC"/>
    <w:rsid w:val="00093853"/>
    <w:rsid w:val="000B58C5"/>
    <w:rsid w:val="000C0D3C"/>
    <w:rsid w:val="001166AB"/>
    <w:rsid w:val="002638B2"/>
    <w:rsid w:val="00336DCD"/>
    <w:rsid w:val="004323C9"/>
    <w:rsid w:val="00522125"/>
    <w:rsid w:val="005D0931"/>
    <w:rsid w:val="00643E23"/>
    <w:rsid w:val="006C22E2"/>
    <w:rsid w:val="00810D21"/>
    <w:rsid w:val="00822D72"/>
    <w:rsid w:val="008A42C9"/>
    <w:rsid w:val="00A25D68"/>
    <w:rsid w:val="00AE2E38"/>
    <w:rsid w:val="00BF3F78"/>
    <w:rsid w:val="00C0182E"/>
    <w:rsid w:val="00CB2F82"/>
    <w:rsid w:val="00D91880"/>
    <w:rsid w:val="00DF5797"/>
    <w:rsid w:val="00DF63EB"/>
    <w:rsid w:val="00E55541"/>
    <w:rsid w:val="00E86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C8D5F-C3EA-4F25-8FB7-73CD30D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79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4</cp:revision>
  <dcterms:created xsi:type="dcterms:W3CDTF">2022-02-16T13:01:00Z</dcterms:created>
  <dcterms:modified xsi:type="dcterms:W3CDTF">2022-02-19T11:15:00Z</dcterms:modified>
</cp:coreProperties>
</file>